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4B5FF" w14:textId="77777777" w:rsidR="00F85ADE" w:rsidRDefault="00F85ADE" w:rsidP="00F85AD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FOCUS 1</w:t>
      </w:r>
    </w:p>
    <w:p w14:paraId="07B6C75D" w14:textId="77777777" w:rsidR="00F85ADE" w:rsidRDefault="00F85ADE" w:rsidP="00F85AD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A0AF874" w14:textId="1E9C36C0" w:rsidR="00F85ADE" w:rsidRDefault="00210D3E" w:rsidP="00210D3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ECCO LE</w:t>
      </w:r>
      <w:r w:rsidR="00F85ADE" w:rsidRPr="0004162A">
        <w:rPr>
          <w:rFonts w:asciiTheme="minorHAnsi" w:hAnsiTheme="minorHAnsi" w:cstheme="minorHAnsi"/>
          <w:b/>
          <w:bCs/>
          <w:sz w:val="22"/>
          <w:szCs w:val="22"/>
        </w:rPr>
        <w:t xml:space="preserve"> TIPS </w:t>
      </w:r>
      <w:r w:rsidR="009E7969">
        <w:rPr>
          <w:rFonts w:asciiTheme="minorHAnsi" w:hAnsiTheme="minorHAnsi" w:cstheme="minorHAnsi"/>
          <w:b/>
          <w:bCs/>
          <w:sz w:val="22"/>
          <w:szCs w:val="22"/>
        </w:rPr>
        <w:t>SU</w:t>
      </w:r>
      <w:r w:rsidR="00F85ADE" w:rsidRPr="0004162A">
        <w:rPr>
          <w:rFonts w:asciiTheme="minorHAnsi" w:hAnsiTheme="minorHAnsi" w:cstheme="minorHAnsi"/>
          <w:b/>
          <w:bCs/>
          <w:sz w:val="22"/>
          <w:szCs w:val="22"/>
        </w:rPr>
        <w:t>LL’ALIMENTAZIONE PRO</w:t>
      </w:r>
      <w:r w:rsidR="009E7969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="00F85ADE" w:rsidRPr="0004162A">
        <w:rPr>
          <w:rFonts w:asciiTheme="minorHAnsi" w:hAnsiTheme="minorHAnsi" w:cstheme="minorHAnsi"/>
          <w:b/>
          <w:bCs/>
          <w:sz w:val="22"/>
          <w:szCs w:val="22"/>
        </w:rPr>
        <w:t>LONGEVITÀ</w:t>
      </w:r>
      <w:r w:rsidR="009E7969">
        <w:rPr>
          <w:rFonts w:asciiTheme="minorHAnsi" w:hAnsiTheme="minorHAnsi" w:cstheme="minorHAnsi"/>
          <w:b/>
          <w:bCs/>
          <w:sz w:val="22"/>
          <w:szCs w:val="22"/>
        </w:rPr>
        <w:t xml:space="preserve"> A CURA DEGLI ESPERTI DI NUTRIZIONE</w:t>
      </w:r>
    </w:p>
    <w:p w14:paraId="5CE10A08" w14:textId="77777777" w:rsidR="001937D9" w:rsidRDefault="001937D9" w:rsidP="00F85AD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537F333" w14:textId="29D54CAC" w:rsidR="00F84DF4" w:rsidRDefault="00F85ADE" w:rsidP="00F84DF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57E98">
        <w:rPr>
          <w:rFonts w:asciiTheme="minorHAnsi" w:hAnsiTheme="minorHAnsi" w:cstheme="minorHAnsi"/>
          <w:sz w:val="22"/>
          <w:szCs w:val="22"/>
        </w:rPr>
        <w:t xml:space="preserve">La longevità è il risultato di un intreccio complesso di fattori. </w:t>
      </w:r>
      <w:r w:rsidRPr="00A57E98">
        <w:rPr>
          <w:rFonts w:asciiTheme="minorHAnsi" w:hAnsiTheme="minorHAnsi" w:cstheme="minorHAnsi"/>
          <w:b/>
          <w:bCs/>
          <w:sz w:val="22"/>
          <w:szCs w:val="22"/>
        </w:rPr>
        <w:t>I geni non decidono tutto</w:t>
      </w:r>
      <w:r w:rsidR="00F84DF4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Pr="00A57E98">
        <w:rPr>
          <w:rFonts w:asciiTheme="minorHAnsi" w:hAnsiTheme="minorHAnsi" w:cstheme="minorHAnsi"/>
          <w:sz w:val="22"/>
          <w:szCs w:val="22"/>
        </w:rPr>
        <w:t>Le stime più accreditate suggeriscono che il patrimonio genetico influisca per circa </w:t>
      </w:r>
      <w:r w:rsidRPr="00A57E98">
        <w:rPr>
          <w:rFonts w:asciiTheme="minorHAnsi" w:hAnsiTheme="minorHAnsi" w:cstheme="minorHAnsi"/>
          <w:b/>
          <w:bCs/>
          <w:sz w:val="22"/>
          <w:szCs w:val="22"/>
        </w:rPr>
        <w:t>un quarto</w:t>
      </w:r>
      <w:r w:rsidRPr="00A57E98">
        <w:rPr>
          <w:rFonts w:asciiTheme="minorHAnsi" w:hAnsiTheme="minorHAnsi" w:cstheme="minorHAnsi"/>
          <w:sz w:val="22"/>
          <w:szCs w:val="22"/>
        </w:rPr>
        <w:t> sulla possibilità di vivere a lungo. Il resto è legato alle condizioni in cui si cresce e alle scelte effettuate nel corso della vita adulta.</w:t>
      </w:r>
      <w:r w:rsidR="00F84DF4">
        <w:rPr>
          <w:rFonts w:asciiTheme="minorHAnsi" w:hAnsiTheme="minorHAnsi" w:cstheme="minorHAnsi"/>
          <w:sz w:val="22"/>
          <w:szCs w:val="22"/>
        </w:rPr>
        <w:t xml:space="preserve"> L</w:t>
      </w:r>
      <w:r w:rsidR="00F84DF4" w:rsidRPr="00285998">
        <w:rPr>
          <w:rFonts w:asciiTheme="minorHAnsi" w:hAnsiTheme="minorHAnsi" w:cstheme="minorHAnsi"/>
          <w:sz w:val="22"/>
          <w:szCs w:val="22"/>
        </w:rPr>
        <w:t>e indicazioni riguardano soprattutto </w:t>
      </w:r>
      <w:r w:rsidR="00F84DF4" w:rsidRPr="00285998">
        <w:rPr>
          <w:rFonts w:asciiTheme="minorHAnsi" w:hAnsiTheme="minorHAnsi" w:cstheme="minorHAnsi"/>
          <w:b/>
          <w:bCs/>
          <w:sz w:val="22"/>
          <w:szCs w:val="22"/>
        </w:rPr>
        <w:t>movimento, alimentazione, prevenzione e vita sociale.</w:t>
      </w:r>
      <w:r w:rsidR="00F84DF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84DF4" w:rsidRPr="00285998">
        <w:rPr>
          <w:rFonts w:asciiTheme="minorHAnsi" w:hAnsiTheme="minorHAnsi" w:cstheme="minorHAnsi"/>
          <w:sz w:val="22"/>
          <w:szCs w:val="22"/>
        </w:rPr>
        <w:t>E tra i 40 e i 60 anni </w:t>
      </w:r>
      <w:r w:rsidR="00F84DF4" w:rsidRPr="00285998">
        <w:rPr>
          <w:rFonts w:asciiTheme="minorHAnsi" w:hAnsiTheme="minorHAnsi" w:cstheme="minorHAnsi"/>
          <w:b/>
          <w:bCs/>
          <w:sz w:val="22"/>
          <w:szCs w:val="22"/>
        </w:rPr>
        <w:t>c’è ancora molto spazio per cambiare traiettoria.</w:t>
      </w:r>
    </w:p>
    <w:p w14:paraId="49754DED" w14:textId="77777777" w:rsidR="00F84DF4" w:rsidRPr="00A57E98" w:rsidRDefault="00F84DF4" w:rsidP="00F84DF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F9E479C" w14:textId="77777777" w:rsidR="001B3C40" w:rsidRDefault="00F84DF4" w:rsidP="00F84DF4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Tra gli italiani c</w:t>
      </w:r>
      <w:r w:rsidRPr="00CF1F22">
        <w:rPr>
          <w:rFonts w:asciiTheme="minorHAnsi" w:hAnsiTheme="minorHAnsi" w:cstheme="minorHAnsi"/>
          <w:sz w:val="22"/>
          <w:szCs w:val="22"/>
        </w:rPr>
        <w:t xml:space="preserve">'è </w:t>
      </w:r>
      <w:r>
        <w:rPr>
          <w:rFonts w:asciiTheme="minorHAnsi" w:hAnsiTheme="minorHAnsi" w:cstheme="minorHAnsi"/>
          <w:sz w:val="22"/>
          <w:szCs w:val="22"/>
        </w:rPr>
        <w:t>un forte interesse ad approfondire il tema: praticamente tutti (</w:t>
      </w:r>
      <w:r w:rsidRPr="00204AB8">
        <w:rPr>
          <w:rFonts w:asciiTheme="minorHAnsi" w:hAnsiTheme="minorHAnsi" w:cstheme="minorHAnsi"/>
          <w:sz w:val="22"/>
          <w:szCs w:val="22"/>
        </w:rPr>
        <w:t>93%</w:t>
      </w:r>
      <w:r>
        <w:rPr>
          <w:rFonts w:asciiTheme="minorHAnsi" w:hAnsiTheme="minorHAnsi" w:cstheme="minorHAnsi"/>
          <w:sz w:val="22"/>
          <w:szCs w:val="22"/>
        </w:rPr>
        <w:t>) vogliono</w:t>
      </w:r>
      <w:r w:rsidRPr="00CF1F22">
        <w:rPr>
          <w:rFonts w:asciiTheme="minorHAnsi" w:hAnsiTheme="minorHAnsi" w:cstheme="minorHAnsi"/>
          <w:b/>
          <w:bCs/>
          <w:sz w:val="22"/>
          <w:szCs w:val="22"/>
        </w:rPr>
        <w:t xml:space="preserve"> conoscere i benefici pro-longevità dei prodotti alimentari</w:t>
      </w:r>
      <w:r>
        <w:rPr>
          <w:rFonts w:asciiTheme="minorHAnsi" w:hAnsiTheme="minorHAnsi" w:cstheme="minorHAnsi"/>
          <w:sz w:val="22"/>
          <w:szCs w:val="22"/>
        </w:rPr>
        <w:t>. Nella Top 3 del</w:t>
      </w:r>
      <w:r w:rsidRPr="00CF1F22">
        <w:rPr>
          <w:rFonts w:asciiTheme="minorHAnsi" w:hAnsiTheme="minorHAnsi" w:cstheme="minorHAnsi"/>
          <w:sz w:val="22"/>
          <w:szCs w:val="22"/>
        </w:rPr>
        <w:t xml:space="preserve">le abitudini alimentari </w:t>
      </w:r>
      <w:r>
        <w:rPr>
          <w:rFonts w:asciiTheme="minorHAnsi" w:hAnsiTheme="minorHAnsi" w:cstheme="minorHAnsi"/>
          <w:sz w:val="22"/>
          <w:szCs w:val="22"/>
        </w:rPr>
        <w:t>pro</w:t>
      </w:r>
      <w:r w:rsidRPr="00CF1F22">
        <w:rPr>
          <w:rFonts w:asciiTheme="minorHAnsi" w:hAnsiTheme="minorHAnsi" w:cstheme="minorHAnsi"/>
          <w:sz w:val="22"/>
          <w:szCs w:val="22"/>
        </w:rPr>
        <w:t>-longevità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CF1F2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per </w:t>
      </w:r>
      <w:r w:rsidRPr="00972602">
        <w:rPr>
          <w:rFonts w:asciiTheme="minorHAnsi" w:hAnsiTheme="minorHAnsi" w:cstheme="minorHAnsi"/>
          <w:b/>
          <w:bCs/>
          <w:sz w:val="22"/>
          <w:szCs w:val="22"/>
        </w:rPr>
        <w:t>oltre 1 italiano su 2</w:t>
      </w:r>
      <w:r>
        <w:rPr>
          <w:rFonts w:asciiTheme="minorHAnsi" w:hAnsiTheme="minorHAnsi" w:cstheme="minorHAnsi"/>
          <w:sz w:val="22"/>
          <w:szCs w:val="22"/>
        </w:rPr>
        <w:t xml:space="preserve"> (</w:t>
      </w:r>
      <w:r w:rsidRPr="00CF1F22">
        <w:rPr>
          <w:rFonts w:asciiTheme="minorHAnsi" w:hAnsiTheme="minorHAnsi" w:cstheme="minorHAnsi"/>
          <w:b/>
          <w:bCs/>
          <w:sz w:val="22"/>
          <w:szCs w:val="22"/>
        </w:rPr>
        <w:t>52,2%</w:t>
      </w:r>
      <w:r>
        <w:rPr>
          <w:rFonts w:asciiTheme="minorHAnsi" w:hAnsiTheme="minorHAnsi" w:cstheme="minorHAnsi"/>
          <w:sz w:val="22"/>
          <w:szCs w:val="22"/>
        </w:rPr>
        <w:t xml:space="preserve">) la risposta è quella di </w:t>
      </w:r>
      <w:r w:rsidRPr="00CF1F22">
        <w:rPr>
          <w:rFonts w:asciiTheme="minorHAnsi" w:hAnsiTheme="minorHAnsi" w:cstheme="minorHAnsi"/>
          <w:b/>
          <w:bCs/>
          <w:sz w:val="22"/>
          <w:szCs w:val="22"/>
        </w:rPr>
        <w:t>ridu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rre i cibi grassi, </w:t>
      </w:r>
      <w:r w:rsidRPr="00CF1F22">
        <w:rPr>
          <w:rFonts w:asciiTheme="minorHAnsi" w:hAnsiTheme="minorHAnsi" w:cstheme="minorHAnsi"/>
          <w:b/>
          <w:bCs/>
          <w:sz w:val="22"/>
          <w:szCs w:val="22"/>
        </w:rPr>
        <w:t xml:space="preserve">ridurre i consumi di alcolici </w:t>
      </w:r>
      <w:r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Pr="00CF1F22">
        <w:rPr>
          <w:rFonts w:asciiTheme="minorHAnsi" w:hAnsiTheme="minorHAnsi" w:cstheme="minorHAnsi"/>
          <w:b/>
          <w:bCs/>
          <w:sz w:val="22"/>
          <w:szCs w:val="22"/>
        </w:rPr>
        <w:t>49,5%</w:t>
      </w:r>
      <w:r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Pr="00CF1F22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Pr="00CF1F2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adottare la</w:t>
      </w:r>
      <w:r w:rsidRPr="00CF1F22">
        <w:rPr>
          <w:rFonts w:asciiTheme="minorHAnsi" w:hAnsiTheme="minorHAnsi" w:cstheme="minorHAnsi"/>
          <w:sz w:val="22"/>
          <w:szCs w:val="22"/>
        </w:rPr>
        <w:t xml:space="preserve"> </w:t>
      </w:r>
      <w:r w:rsidRPr="00D114C7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CF1F22">
        <w:rPr>
          <w:rFonts w:asciiTheme="minorHAnsi" w:hAnsiTheme="minorHAnsi" w:cstheme="minorHAnsi"/>
          <w:b/>
          <w:bCs/>
          <w:sz w:val="22"/>
          <w:szCs w:val="22"/>
        </w:rPr>
        <w:t xml:space="preserve">ieta </w:t>
      </w:r>
      <w:r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Pr="00CF1F22">
        <w:rPr>
          <w:rFonts w:asciiTheme="minorHAnsi" w:hAnsiTheme="minorHAnsi" w:cstheme="minorHAnsi"/>
          <w:b/>
          <w:bCs/>
          <w:sz w:val="22"/>
          <w:szCs w:val="22"/>
        </w:rPr>
        <w:t xml:space="preserve">editerranea </w:t>
      </w:r>
      <w:r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Pr="00CF1F22">
        <w:rPr>
          <w:rFonts w:asciiTheme="minorHAnsi" w:hAnsiTheme="minorHAnsi" w:cstheme="minorHAnsi"/>
          <w:b/>
          <w:bCs/>
          <w:sz w:val="22"/>
          <w:szCs w:val="22"/>
        </w:rPr>
        <w:t>42,7%</w:t>
      </w:r>
      <w:r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Pr="00CF1F22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Ma è anche la scelta degli alimenti a fare la differenza. Circa </w:t>
      </w:r>
      <w:r w:rsidRPr="00ED0E5C">
        <w:rPr>
          <w:rFonts w:asciiTheme="minorHAnsi" w:hAnsiTheme="minorHAnsi" w:cstheme="minorHAnsi"/>
          <w:b/>
          <w:bCs/>
          <w:sz w:val="22"/>
          <w:szCs w:val="22"/>
        </w:rPr>
        <w:t>7 italiani su 10 (68,8%)</w:t>
      </w:r>
      <w:r>
        <w:rPr>
          <w:rFonts w:asciiTheme="minorHAnsi" w:hAnsiTheme="minorHAnsi" w:cstheme="minorHAnsi"/>
          <w:sz w:val="22"/>
          <w:szCs w:val="22"/>
        </w:rPr>
        <w:t xml:space="preserve"> ritengono preziosi </w:t>
      </w:r>
      <w:r w:rsidRPr="00CF1F22">
        <w:rPr>
          <w:rFonts w:asciiTheme="minorHAnsi" w:hAnsiTheme="minorHAnsi" w:cstheme="minorHAnsi"/>
          <w:b/>
          <w:bCs/>
          <w:sz w:val="22"/>
          <w:szCs w:val="22"/>
        </w:rPr>
        <w:t>alimenti ad alto valore proteico come pesc</w:t>
      </w:r>
      <w:r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Pr="00CF1F22">
        <w:rPr>
          <w:rFonts w:asciiTheme="minorHAnsi" w:hAnsiTheme="minorHAnsi" w:cstheme="minorHAnsi"/>
          <w:b/>
          <w:bCs/>
          <w:sz w:val="22"/>
          <w:szCs w:val="22"/>
        </w:rPr>
        <w:t>,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carne,</w:t>
      </w:r>
      <w:r w:rsidRPr="00CF1F22">
        <w:rPr>
          <w:rFonts w:asciiTheme="minorHAnsi" w:hAnsiTheme="minorHAnsi" w:cstheme="minorHAnsi"/>
          <w:b/>
          <w:bCs/>
          <w:sz w:val="22"/>
          <w:szCs w:val="22"/>
        </w:rPr>
        <w:t xml:space="preserve"> legumi, uova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per la longevità. </w:t>
      </w:r>
      <w:r w:rsidRPr="00CF1F22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 xml:space="preserve">n particolare, </w:t>
      </w:r>
      <w:r w:rsidRPr="00CF1F22">
        <w:rPr>
          <w:rFonts w:asciiTheme="minorHAnsi" w:hAnsiTheme="minorHAnsi" w:cstheme="minorHAnsi"/>
          <w:b/>
          <w:bCs/>
          <w:sz w:val="22"/>
          <w:szCs w:val="22"/>
        </w:rPr>
        <w:t xml:space="preserve">per il 70,5% </w:t>
      </w:r>
      <w:r>
        <w:rPr>
          <w:rFonts w:asciiTheme="minorHAnsi" w:hAnsiTheme="minorHAnsi" w:cstheme="minorHAnsi"/>
          <w:sz w:val="22"/>
          <w:szCs w:val="22"/>
        </w:rPr>
        <w:t xml:space="preserve">il </w:t>
      </w:r>
      <w:r w:rsidRPr="00D114C7">
        <w:rPr>
          <w:rFonts w:asciiTheme="minorHAnsi" w:hAnsiTheme="minorHAnsi" w:cstheme="minorHAnsi"/>
          <w:b/>
          <w:bCs/>
          <w:sz w:val="22"/>
          <w:szCs w:val="22"/>
        </w:rPr>
        <w:t xml:space="preserve">pesce fresco o in conserva </w:t>
      </w:r>
      <w:r w:rsidRPr="00CF1F22">
        <w:rPr>
          <w:rFonts w:asciiTheme="minorHAnsi" w:hAnsiTheme="minorHAnsi" w:cstheme="minorHAnsi"/>
          <w:b/>
          <w:bCs/>
          <w:sz w:val="22"/>
          <w:szCs w:val="22"/>
        </w:rPr>
        <w:t>fa bene alla longevità perché contiene Omega 3</w:t>
      </w:r>
      <w:r w:rsidRPr="00CF1F22">
        <w:rPr>
          <w:rFonts w:asciiTheme="minorHAnsi" w:hAnsiTheme="minorHAnsi" w:cstheme="minorHAnsi"/>
          <w:sz w:val="22"/>
          <w:szCs w:val="22"/>
        </w:rPr>
        <w:t>, che aiutano a ridurre i trigliceridi, abbassare la pressione sanguigna e proteggere il sistema cardiovascolare</w:t>
      </w:r>
      <w:r>
        <w:rPr>
          <w:rFonts w:asciiTheme="minorHAnsi" w:hAnsiTheme="minorHAnsi" w:cstheme="minorHAnsi"/>
          <w:sz w:val="22"/>
          <w:szCs w:val="22"/>
        </w:rPr>
        <w:t xml:space="preserve"> (Fonte: indagine </w:t>
      </w:r>
      <w:proofErr w:type="gramStart"/>
      <w:r>
        <w:rPr>
          <w:rFonts w:asciiTheme="minorHAnsi" w:hAnsiTheme="minorHAnsi" w:cstheme="minorHAnsi"/>
          <w:sz w:val="22"/>
          <w:szCs w:val="22"/>
        </w:rPr>
        <w:t>AstraRicerche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per ANCIT). </w:t>
      </w:r>
    </w:p>
    <w:p w14:paraId="234353B7" w14:textId="54DBE0B6" w:rsidR="001B3C40" w:rsidRDefault="00384E56" w:rsidP="00F84DF4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</w:t>
      </w:r>
      <w:r w:rsidR="001B3C40">
        <w:rPr>
          <w:rFonts w:asciiTheme="minorHAnsi" w:hAnsiTheme="minorHAnsi" w:cstheme="minorHAnsi"/>
          <w:sz w:val="22"/>
          <w:szCs w:val="22"/>
        </w:rPr>
        <w:t xml:space="preserve">li esperti confermano. </w:t>
      </w:r>
      <w:r w:rsidR="001B3C40" w:rsidRPr="00510BA7">
        <w:rPr>
          <w:rFonts w:asciiTheme="minorHAnsi" w:hAnsiTheme="minorHAnsi" w:cstheme="minorHAnsi"/>
          <w:sz w:val="22"/>
          <w:szCs w:val="22"/>
        </w:rPr>
        <w:t xml:space="preserve">L'alimentazione gioca un ruolo fondamentale nel rallentare l'invecchiamento cellulare e proteggere la salute cardiovascolare e cognitiva. </w:t>
      </w:r>
      <w:r w:rsidR="001B3C40" w:rsidRPr="00384E56">
        <w:rPr>
          <w:rFonts w:asciiTheme="minorHAnsi" w:hAnsiTheme="minorHAnsi" w:cstheme="minorHAnsi"/>
          <w:b/>
          <w:bCs/>
          <w:sz w:val="22"/>
          <w:szCs w:val="22"/>
        </w:rPr>
        <w:t xml:space="preserve">Il pesce, incluse le conserve ittiche, può essere un ottimo alleato di longevità </w:t>
      </w:r>
      <w:r w:rsidR="001B3C40" w:rsidRPr="00510BA7">
        <w:rPr>
          <w:rFonts w:asciiTheme="minorHAnsi" w:hAnsiTheme="minorHAnsi" w:cstheme="minorHAnsi"/>
          <w:sz w:val="22"/>
          <w:szCs w:val="22"/>
        </w:rPr>
        <w:t>se consumato in modo strategico.</w:t>
      </w:r>
      <w:r w:rsidR="00F9436E">
        <w:rPr>
          <w:rFonts w:asciiTheme="minorHAnsi" w:hAnsiTheme="minorHAnsi" w:cstheme="minorHAnsi"/>
          <w:sz w:val="22"/>
          <w:szCs w:val="22"/>
        </w:rPr>
        <w:t xml:space="preserve"> I</w:t>
      </w:r>
      <w:r w:rsidR="001B3C40" w:rsidRPr="00570869">
        <w:rPr>
          <w:rFonts w:asciiTheme="minorHAnsi" w:hAnsiTheme="minorHAnsi" w:cstheme="minorHAnsi"/>
          <w:sz w:val="22"/>
          <w:szCs w:val="22"/>
        </w:rPr>
        <w:t>l tonno in scatola e le altre conserve ittiche rispondono a molte delle caratteristiche nutrizionali per cui possono rivestire un ruolo importante nell’alimentazione a favore di una longevità in salute</w:t>
      </w:r>
      <w:r w:rsidR="00472DC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666BD62" w14:textId="77777777" w:rsidR="00384E56" w:rsidRDefault="00384E56" w:rsidP="00F84DF4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40149DC7" w14:textId="584CE4E4" w:rsidR="00510BA7" w:rsidRDefault="00F84DF4" w:rsidP="00F84DF4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51712A">
        <w:rPr>
          <w:rStyle w:val="Enfasigrassetto"/>
          <w:rFonts w:asciiTheme="minorHAnsi" w:hAnsiTheme="minorHAnsi" w:cstheme="minorHAnsi"/>
          <w:bCs w:val="0"/>
          <w:sz w:val="22"/>
          <w:szCs w:val="22"/>
          <w:shd w:val="clear" w:color="auto" w:fill="FFFFFF"/>
        </w:rPr>
        <w:t>Luca Piretta</w:t>
      </w: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Pr="00937C63">
        <w:rPr>
          <w:rFonts w:asciiTheme="minorHAnsi" w:hAnsiTheme="minorHAnsi" w:cstheme="minorHAnsi"/>
          <w:sz w:val="22"/>
          <w:szCs w:val="22"/>
          <w:shd w:val="clear" w:color="auto" w:fill="FFFFFF"/>
        </w:rPr>
        <w:t>(</w:t>
      </w:r>
      <w:r w:rsidRPr="00426110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  <w:shd w:val="clear" w:color="auto" w:fill="FFFFFF"/>
        </w:rPr>
        <w:t>Gastroenterologo e nutrizionista all’Università Campus Biomedico di Roma) e</w:t>
      </w:r>
      <w:r>
        <w:rPr>
          <w:rStyle w:val="Enfasigrassetto"/>
          <w:rFonts w:asciiTheme="minorHAnsi" w:hAnsiTheme="minorHAnsi" w:cstheme="minorHAnsi"/>
          <w:bCs w:val="0"/>
          <w:sz w:val="22"/>
          <w:szCs w:val="22"/>
          <w:shd w:val="clear" w:color="auto" w:fill="FFFFFF"/>
        </w:rPr>
        <w:t xml:space="preserve"> </w:t>
      </w:r>
      <w:r w:rsidRPr="00CF1F22">
        <w:rPr>
          <w:rFonts w:asciiTheme="minorHAnsi" w:hAnsiTheme="minorHAnsi" w:cstheme="minorHAnsi"/>
          <w:b/>
          <w:bCs/>
          <w:sz w:val="22"/>
          <w:szCs w:val="22"/>
        </w:rPr>
        <w:t>Roberto Volpe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26110">
        <w:rPr>
          <w:rFonts w:asciiTheme="minorHAnsi" w:hAnsiTheme="minorHAnsi" w:cstheme="minorHAnsi"/>
          <w:sz w:val="22"/>
          <w:szCs w:val="22"/>
        </w:rPr>
        <w:t xml:space="preserve">(Membro del Direttivo della Società Italiana per la Prevenzione Cardiovascolare - SIPREC) presentano </w:t>
      </w:r>
      <w:r w:rsidR="00210D3E">
        <w:rPr>
          <w:rFonts w:asciiTheme="minorHAnsi" w:hAnsiTheme="minorHAnsi" w:cstheme="minorHAnsi"/>
          <w:sz w:val="22"/>
          <w:szCs w:val="22"/>
        </w:rPr>
        <w:t>le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Tips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sull’alimentazione pro-longevità</w:t>
      </w:r>
      <w:r w:rsidR="00D42205">
        <w:rPr>
          <w:rFonts w:asciiTheme="minorHAnsi" w:hAnsiTheme="minorHAnsi" w:cstheme="minorHAnsi"/>
          <w:sz w:val="22"/>
          <w:szCs w:val="22"/>
        </w:rPr>
        <w:t xml:space="preserve"> elaborate sulla base delle </w:t>
      </w:r>
      <w:r w:rsidR="00D42205" w:rsidRPr="00384E56">
        <w:rPr>
          <w:rFonts w:asciiTheme="minorHAnsi" w:hAnsiTheme="minorHAnsi" w:cstheme="minorHAnsi"/>
          <w:b/>
          <w:bCs/>
          <w:sz w:val="22"/>
          <w:szCs w:val="22"/>
        </w:rPr>
        <w:t>principali evidenze scientifiche confermate dall’OMS</w:t>
      </w:r>
      <w:r w:rsidR="008C3224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6F1C4FF" w14:textId="77777777" w:rsidR="00F85ADE" w:rsidRDefault="00F85ADE" w:rsidP="00F85ADE">
      <w:pPr>
        <w:rPr>
          <w:rFonts w:asciiTheme="minorHAnsi" w:hAnsiTheme="minorHAnsi" w:cstheme="minorHAnsi"/>
          <w:sz w:val="22"/>
          <w:szCs w:val="22"/>
        </w:rPr>
      </w:pPr>
    </w:p>
    <w:p w14:paraId="543B5328" w14:textId="443C57CB" w:rsidR="00F85ADE" w:rsidRPr="00941C47" w:rsidRDefault="00F85ADE" w:rsidP="00B2678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41C47">
        <w:rPr>
          <w:rFonts w:asciiTheme="minorHAnsi" w:hAnsiTheme="minorHAnsi" w:cstheme="minorHAnsi"/>
          <w:b/>
          <w:bCs/>
          <w:sz w:val="22"/>
          <w:szCs w:val="22"/>
        </w:rPr>
        <w:t>Più nutrienti, meno calorie</w:t>
      </w:r>
    </w:p>
    <w:p w14:paraId="02F2024C" w14:textId="31C93AC7" w:rsidR="00F85ADE" w:rsidRDefault="00F85ADE" w:rsidP="00B2678F">
      <w:pPr>
        <w:jc w:val="both"/>
        <w:rPr>
          <w:rFonts w:asciiTheme="minorHAnsi" w:hAnsiTheme="minorHAnsi" w:cstheme="minorHAnsi"/>
          <w:sz w:val="22"/>
          <w:szCs w:val="22"/>
        </w:rPr>
      </w:pPr>
      <w:r w:rsidRPr="00CF1F22">
        <w:rPr>
          <w:rFonts w:asciiTheme="minorHAnsi" w:hAnsiTheme="minorHAnsi" w:cstheme="minorHAnsi"/>
          <w:sz w:val="22"/>
          <w:szCs w:val="22"/>
        </w:rPr>
        <w:t xml:space="preserve">Con il passare degli anni il </w:t>
      </w:r>
      <w:r w:rsidRPr="00731312">
        <w:rPr>
          <w:rFonts w:asciiTheme="minorHAnsi" w:hAnsiTheme="minorHAnsi" w:cstheme="minorHAnsi"/>
          <w:sz w:val="22"/>
          <w:szCs w:val="22"/>
        </w:rPr>
        <w:t>metabolismo rallenta e il fabbisogno energetico diminuisce, ma il bisogno di vitamine e minerali resta invariato o aumenta. L'OMS raccomanda di scegliere cibi</w:t>
      </w:r>
      <w:r w:rsidR="006A25BF" w:rsidRPr="00731312">
        <w:rPr>
          <w:rFonts w:asciiTheme="minorHAnsi" w:hAnsiTheme="minorHAnsi" w:cstheme="minorHAnsi"/>
          <w:sz w:val="22"/>
          <w:szCs w:val="22"/>
        </w:rPr>
        <w:t xml:space="preserve"> sani</w:t>
      </w:r>
      <w:r w:rsidRPr="00731312">
        <w:rPr>
          <w:rFonts w:asciiTheme="minorHAnsi" w:hAnsiTheme="minorHAnsi" w:cstheme="minorHAnsi"/>
          <w:sz w:val="22"/>
          <w:szCs w:val="22"/>
        </w:rPr>
        <w:t xml:space="preserve"> </w:t>
      </w:r>
      <w:r w:rsidR="006A25BF" w:rsidRPr="00731312">
        <w:rPr>
          <w:rFonts w:asciiTheme="minorHAnsi" w:hAnsiTheme="minorHAnsi" w:cstheme="minorHAnsi"/>
          <w:sz w:val="22"/>
          <w:szCs w:val="22"/>
        </w:rPr>
        <w:t xml:space="preserve">(come </w:t>
      </w:r>
      <w:r w:rsidR="0038412B" w:rsidRPr="00731312">
        <w:rPr>
          <w:rFonts w:asciiTheme="minorHAnsi" w:hAnsiTheme="minorHAnsi" w:cstheme="minorHAnsi"/>
          <w:sz w:val="22"/>
          <w:szCs w:val="22"/>
        </w:rPr>
        <w:t>cereali integrali, legumi, pesce, verdura, frutta, olio extra-vergine di oliva, quindi, gli alimenti</w:t>
      </w:r>
      <w:r w:rsidR="006A25BF" w:rsidRPr="00731312">
        <w:rPr>
          <w:rFonts w:asciiTheme="minorHAnsi" w:hAnsiTheme="minorHAnsi" w:cstheme="minorHAnsi"/>
          <w:sz w:val="22"/>
          <w:szCs w:val="22"/>
        </w:rPr>
        <w:t xml:space="preserve"> tipici della Dieta</w:t>
      </w:r>
      <w:r w:rsidR="0038412B" w:rsidRPr="00731312">
        <w:rPr>
          <w:rFonts w:asciiTheme="minorHAnsi" w:hAnsiTheme="minorHAnsi" w:cstheme="minorHAnsi"/>
          <w:sz w:val="22"/>
          <w:szCs w:val="22"/>
        </w:rPr>
        <w:t xml:space="preserve"> Mediterranea</w:t>
      </w:r>
      <w:r w:rsidR="006A25BF" w:rsidRPr="00731312">
        <w:rPr>
          <w:rFonts w:asciiTheme="minorHAnsi" w:hAnsiTheme="minorHAnsi" w:cstheme="minorHAnsi"/>
          <w:sz w:val="22"/>
          <w:szCs w:val="22"/>
        </w:rPr>
        <w:t xml:space="preserve">) </w:t>
      </w:r>
      <w:r w:rsidR="0038412B" w:rsidRPr="00731312">
        <w:rPr>
          <w:rFonts w:asciiTheme="minorHAnsi" w:hAnsiTheme="minorHAnsi" w:cstheme="minorHAnsi"/>
          <w:sz w:val="22"/>
          <w:szCs w:val="22"/>
        </w:rPr>
        <w:t>e</w:t>
      </w:r>
      <w:r w:rsidR="006A25BF" w:rsidRPr="00731312">
        <w:rPr>
          <w:rFonts w:asciiTheme="minorHAnsi" w:hAnsiTheme="minorHAnsi" w:cstheme="minorHAnsi"/>
          <w:sz w:val="22"/>
          <w:szCs w:val="22"/>
        </w:rPr>
        <w:t xml:space="preserve"> </w:t>
      </w:r>
      <w:r w:rsidRPr="00731312">
        <w:rPr>
          <w:rFonts w:asciiTheme="minorHAnsi" w:hAnsiTheme="minorHAnsi" w:cstheme="minorHAnsi"/>
          <w:sz w:val="22"/>
          <w:szCs w:val="22"/>
        </w:rPr>
        <w:t>ad alta densità nutrizionale (</w:t>
      </w:r>
      <w:r w:rsidR="0038412B" w:rsidRPr="00731312">
        <w:rPr>
          <w:rFonts w:asciiTheme="minorHAnsi" w:hAnsiTheme="minorHAnsi" w:cstheme="minorHAnsi"/>
          <w:sz w:val="22"/>
          <w:szCs w:val="22"/>
        </w:rPr>
        <w:t xml:space="preserve">vale a dire </w:t>
      </w:r>
      <w:r w:rsidRPr="00731312">
        <w:rPr>
          <w:rFonts w:asciiTheme="minorHAnsi" w:hAnsiTheme="minorHAnsi" w:cstheme="minorHAnsi"/>
          <w:sz w:val="22"/>
          <w:szCs w:val="22"/>
        </w:rPr>
        <w:t>ricchi di micronutrienti come</w:t>
      </w:r>
      <w:r w:rsidR="006A25BF" w:rsidRPr="00731312">
        <w:rPr>
          <w:rFonts w:asciiTheme="minorHAnsi" w:hAnsiTheme="minorHAnsi" w:cstheme="minorHAnsi"/>
          <w:sz w:val="22"/>
          <w:szCs w:val="22"/>
        </w:rPr>
        <w:t>, ad es</w:t>
      </w:r>
      <w:r w:rsidR="00731312" w:rsidRPr="00731312">
        <w:rPr>
          <w:rFonts w:asciiTheme="minorHAnsi" w:hAnsiTheme="minorHAnsi" w:cstheme="minorHAnsi"/>
          <w:sz w:val="22"/>
          <w:szCs w:val="22"/>
        </w:rPr>
        <w:t>empio</w:t>
      </w:r>
      <w:r w:rsidRPr="00731312">
        <w:rPr>
          <w:rFonts w:asciiTheme="minorHAnsi" w:hAnsiTheme="minorHAnsi" w:cstheme="minorHAnsi"/>
          <w:sz w:val="22"/>
          <w:szCs w:val="22"/>
        </w:rPr>
        <w:t xml:space="preserve"> calcio, zinco, magnesio, vitamine B6, B12</w:t>
      </w:r>
      <w:r w:rsidR="006A25BF" w:rsidRPr="00731312">
        <w:rPr>
          <w:rFonts w:asciiTheme="minorHAnsi" w:hAnsiTheme="minorHAnsi" w:cstheme="minorHAnsi"/>
          <w:sz w:val="22"/>
          <w:szCs w:val="22"/>
        </w:rPr>
        <w:t xml:space="preserve">, </w:t>
      </w:r>
      <w:r w:rsidRPr="00731312">
        <w:rPr>
          <w:rFonts w:asciiTheme="minorHAnsi" w:hAnsiTheme="minorHAnsi" w:cstheme="minorHAnsi"/>
          <w:sz w:val="22"/>
          <w:szCs w:val="22"/>
        </w:rPr>
        <w:t>vitamina D)</w:t>
      </w:r>
      <w:r w:rsidR="00F84DF4" w:rsidRPr="00731312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94ECC24" w14:textId="77777777" w:rsidR="00F85ADE" w:rsidRPr="00CF1F22" w:rsidRDefault="00F85ADE" w:rsidP="00B2678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EFA5333" w14:textId="31DA1D69" w:rsidR="00F85ADE" w:rsidRPr="00941C47" w:rsidRDefault="00F84DF4" w:rsidP="00B2678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Proteine mirate contro la</w:t>
      </w:r>
      <w:r w:rsidR="00F85ADE" w:rsidRPr="00941C4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603DBE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="00F85ADE" w:rsidRPr="00941C47">
        <w:rPr>
          <w:rFonts w:asciiTheme="minorHAnsi" w:hAnsiTheme="minorHAnsi" w:cstheme="minorHAnsi"/>
          <w:b/>
          <w:bCs/>
          <w:sz w:val="22"/>
          <w:szCs w:val="22"/>
        </w:rPr>
        <w:t>arcopenia</w:t>
      </w:r>
      <w:proofErr w:type="spellEnd"/>
    </w:p>
    <w:p w14:paraId="6456BF5D" w14:textId="383C1A71" w:rsidR="00F85ADE" w:rsidRDefault="00F85ADE" w:rsidP="00B2678F">
      <w:pPr>
        <w:jc w:val="both"/>
        <w:rPr>
          <w:rFonts w:asciiTheme="minorHAnsi" w:hAnsiTheme="minorHAnsi" w:cstheme="minorHAnsi"/>
          <w:sz w:val="22"/>
          <w:szCs w:val="22"/>
        </w:rPr>
      </w:pPr>
      <w:r w:rsidRPr="00CF1F22">
        <w:rPr>
          <w:rFonts w:asciiTheme="minorHAnsi" w:hAnsiTheme="minorHAnsi" w:cstheme="minorHAnsi"/>
          <w:sz w:val="22"/>
          <w:szCs w:val="22"/>
        </w:rPr>
        <w:t xml:space="preserve">Per preservare la massa muscolare, </w:t>
      </w:r>
      <w:r w:rsidRPr="00731312">
        <w:rPr>
          <w:rFonts w:asciiTheme="minorHAnsi" w:hAnsiTheme="minorHAnsi" w:cstheme="minorHAnsi"/>
          <w:sz w:val="22"/>
          <w:szCs w:val="22"/>
        </w:rPr>
        <w:t xml:space="preserve">l'autonomia motoria e prevenire le cadute, </w:t>
      </w:r>
      <w:r w:rsidR="00B2678F" w:rsidRPr="00731312">
        <w:rPr>
          <w:rFonts w:asciiTheme="minorHAnsi" w:hAnsiTheme="minorHAnsi" w:cstheme="minorHAnsi"/>
          <w:sz w:val="22"/>
          <w:szCs w:val="22"/>
        </w:rPr>
        <w:t xml:space="preserve">è necessario </w:t>
      </w:r>
      <w:r w:rsidRPr="00731312">
        <w:rPr>
          <w:rFonts w:asciiTheme="minorHAnsi" w:hAnsiTheme="minorHAnsi" w:cstheme="minorHAnsi"/>
          <w:sz w:val="22"/>
          <w:szCs w:val="22"/>
        </w:rPr>
        <w:t>mantenere un apporto proteico adeguato. Negli anziani attivi</w:t>
      </w:r>
      <w:r w:rsidR="00731312" w:rsidRPr="00731312">
        <w:rPr>
          <w:rFonts w:asciiTheme="minorHAnsi" w:hAnsiTheme="minorHAnsi" w:cstheme="minorHAnsi"/>
          <w:sz w:val="22"/>
          <w:szCs w:val="22"/>
        </w:rPr>
        <w:t>,</w:t>
      </w:r>
      <w:r w:rsidRPr="00731312">
        <w:rPr>
          <w:rFonts w:asciiTheme="minorHAnsi" w:hAnsiTheme="minorHAnsi" w:cstheme="minorHAnsi"/>
          <w:sz w:val="22"/>
          <w:szCs w:val="22"/>
        </w:rPr>
        <w:t xml:space="preserve"> </w:t>
      </w:r>
      <w:r w:rsidR="006A25BF" w:rsidRPr="00731312">
        <w:rPr>
          <w:rFonts w:asciiTheme="minorHAnsi" w:hAnsiTheme="minorHAnsi" w:cstheme="minorHAnsi"/>
          <w:sz w:val="22"/>
          <w:szCs w:val="22"/>
        </w:rPr>
        <w:t>con una buona funzionalità renale</w:t>
      </w:r>
      <w:r w:rsidR="00731312" w:rsidRPr="00731312">
        <w:rPr>
          <w:rFonts w:asciiTheme="minorHAnsi" w:hAnsiTheme="minorHAnsi" w:cstheme="minorHAnsi"/>
          <w:sz w:val="22"/>
          <w:szCs w:val="22"/>
        </w:rPr>
        <w:t>,</w:t>
      </w:r>
      <w:r w:rsidR="006A25BF" w:rsidRPr="00731312">
        <w:rPr>
          <w:rFonts w:asciiTheme="minorHAnsi" w:hAnsiTheme="minorHAnsi" w:cstheme="minorHAnsi"/>
          <w:sz w:val="22"/>
          <w:szCs w:val="22"/>
        </w:rPr>
        <w:t xml:space="preserve"> </w:t>
      </w:r>
      <w:r w:rsidRPr="00731312">
        <w:rPr>
          <w:rFonts w:asciiTheme="minorHAnsi" w:hAnsiTheme="minorHAnsi" w:cstheme="minorHAnsi"/>
          <w:sz w:val="22"/>
          <w:szCs w:val="22"/>
        </w:rPr>
        <w:t xml:space="preserve">si consiglia </w:t>
      </w:r>
      <w:r w:rsidRPr="00CF1F22">
        <w:rPr>
          <w:rFonts w:asciiTheme="minorHAnsi" w:hAnsiTheme="minorHAnsi" w:cstheme="minorHAnsi"/>
          <w:sz w:val="22"/>
          <w:szCs w:val="22"/>
        </w:rPr>
        <w:t>di aumentare la quota proteica quotidiana</w:t>
      </w:r>
      <w:r w:rsidR="00B2678F">
        <w:rPr>
          <w:rFonts w:asciiTheme="minorHAnsi" w:hAnsiTheme="minorHAnsi" w:cstheme="minorHAnsi"/>
          <w:sz w:val="22"/>
          <w:szCs w:val="22"/>
        </w:rPr>
        <w:t xml:space="preserve"> </w:t>
      </w:r>
      <w:r w:rsidR="00B2678F" w:rsidRPr="00CF1F22">
        <w:rPr>
          <w:rFonts w:asciiTheme="minorHAnsi" w:hAnsiTheme="minorHAnsi" w:cstheme="minorHAnsi"/>
          <w:sz w:val="22"/>
          <w:szCs w:val="22"/>
        </w:rPr>
        <w:t>(pesce, legumi, uova e carni bianche)</w:t>
      </w:r>
      <w:r w:rsidRPr="00CF1F22">
        <w:rPr>
          <w:rFonts w:asciiTheme="minorHAnsi" w:hAnsiTheme="minorHAnsi" w:cstheme="minorHAnsi"/>
          <w:sz w:val="22"/>
          <w:szCs w:val="22"/>
        </w:rPr>
        <w:t xml:space="preserve">, portandola a circa 1,0-1,2 grammi di proteine per </w:t>
      </w:r>
      <w:r w:rsidR="00B2678F">
        <w:rPr>
          <w:rFonts w:asciiTheme="minorHAnsi" w:hAnsiTheme="minorHAnsi" w:cstheme="minorHAnsi"/>
          <w:sz w:val="22"/>
          <w:szCs w:val="22"/>
        </w:rPr>
        <w:t>Kg</w:t>
      </w:r>
      <w:r w:rsidRPr="00CF1F22">
        <w:rPr>
          <w:rFonts w:asciiTheme="minorHAnsi" w:hAnsiTheme="minorHAnsi" w:cstheme="minorHAnsi"/>
          <w:sz w:val="22"/>
          <w:szCs w:val="22"/>
        </w:rPr>
        <w:t xml:space="preserve"> di peso corporeo. </w:t>
      </w:r>
    </w:p>
    <w:p w14:paraId="6EF84C17" w14:textId="77777777" w:rsidR="00F85ADE" w:rsidRPr="00CF1F22" w:rsidRDefault="00F85ADE" w:rsidP="00B2678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8C117B" w14:textId="34B6DC43" w:rsidR="00F85ADE" w:rsidRPr="00941C47" w:rsidRDefault="00F85ADE" w:rsidP="00B2678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41C47">
        <w:rPr>
          <w:rFonts w:asciiTheme="minorHAnsi" w:hAnsiTheme="minorHAnsi" w:cstheme="minorHAnsi"/>
          <w:b/>
          <w:bCs/>
          <w:sz w:val="22"/>
          <w:szCs w:val="22"/>
        </w:rPr>
        <w:t>Tetto rigido a sale e zuccheri liberi</w:t>
      </w:r>
    </w:p>
    <w:p w14:paraId="1D012A3E" w14:textId="35583F5A" w:rsidR="00F85ADE" w:rsidRDefault="00F85ADE" w:rsidP="00B2678F">
      <w:pPr>
        <w:jc w:val="both"/>
        <w:rPr>
          <w:rFonts w:asciiTheme="minorHAnsi" w:hAnsiTheme="minorHAnsi" w:cstheme="minorHAnsi"/>
          <w:sz w:val="22"/>
          <w:szCs w:val="22"/>
        </w:rPr>
      </w:pPr>
      <w:r w:rsidRPr="00CF1F22">
        <w:rPr>
          <w:rFonts w:asciiTheme="minorHAnsi" w:hAnsiTheme="minorHAnsi" w:cstheme="minorHAnsi"/>
          <w:sz w:val="22"/>
          <w:szCs w:val="22"/>
        </w:rPr>
        <w:t xml:space="preserve">Per proteggere il sistema cardiovascolare e prevenire il declino cognitivo legato all'ipertensione, </w:t>
      </w:r>
      <w:r w:rsidR="00B2678F">
        <w:rPr>
          <w:rFonts w:asciiTheme="minorHAnsi" w:hAnsiTheme="minorHAnsi" w:cstheme="minorHAnsi"/>
          <w:sz w:val="22"/>
          <w:szCs w:val="22"/>
        </w:rPr>
        <w:t xml:space="preserve">i limiti </w:t>
      </w:r>
      <w:r w:rsidRPr="00CF1F22">
        <w:rPr>
          <w:rFonts w:asciiTheme="minorHAnsi" w:hAnsiTheme="minorHAnsi" w:cstheme="minorHAnsi"/>
          <w:sz w:val="22"/>
          <w:szCs w:val="22"/>
        </w:rPr>
        <w:t>validi anche e soprattutto nella terza età</w:t>
      </w:r>
      <w:r w:rsidR="00B2678F">
        <w:rPr>
          <w:rFonts w:asciiTheme="minorHAnsi" w:hAnsiTheme="minorHAnsi" w:cstheme="minorHAnsi"/>
          <w:sz w:val="22"/>
          <w:szCs w:val="22"/>
        </w:rPr>
        <w:t xml:space="preserve"> parlano di m</w:t>
      </w:r>
      <w:r w:rsidRPr="00CF1F22">
        <w:rPr>
          <w:rFonts w:asciiTheme="minorHAnsi" w:hAnsiTheme="minorHAnsi" w:cstheme="minorHAnsi"/>
          <w:sz w:val="22"/>
          <w:szCs w:val="22"/>
        </w:rPr>
        <w:t>eno di 5 grammi</w:t>
      </w:r>
      <w:r w:rsidR="00B2678F">
        <w:rPr>
          <w:rFonts w:asciiTheme="minorHAnsi" w:hAnsiTheme="minorHAnsi" w:cstheme="minorHAnsi"/>
          <w:sz w:val="22"/>
          <w:szCs w:val="22"/>
        </w:rPr>
        <w:t xml:space="preserve"> di sale</w:t>
      </w:r>
      <w:r w:rsidRPr="00CF1F22">
        <w:rPr>
          <w:rFonts w:asciiTheme="minorHAnsi" w:hAnsiTheme="minorHAnsi" w:cstheme="minorHAnsi"/>
          <w:sz w:val="22"/>
          <w:szCs w:val="22"/>
        </w:rPr>
        <w:t xml:space="preserve"> al giorno (pari a circa un cucchiaino)</w:t>
      </w:r>
      <w:r w:rsidR="00B2678F">
        <w:rPr>
          <w:rFonts w:asciiTheme="minorHAnsi" w:hAnsiTheme="minorHAnsi" w:cstheme="minorHAnsi"/>
          <w:sz w:val="22"/>
          <w:szCs w:val="22"/>
        </w:rPr>
        <w:t xml:space="preserve"> e m</w:t>
      </w:r>
      <w:r w:rsidRPr="00CF1F22">
        <w:rPr>
          <w:rFonts w:asciiTheme="minorHAnsi" w:hAnsiTheme="minorHAnsi" w:cstheme="minorHAnsi"/>
          <w:sz w:val="22"/>
          <w:szCs w:val="22"/>
        </w:rPr>
        <w:t>eno del 10% dell'apporto energetico quotidiano (meglio se sotto il 5%)</w:t>
      </w:r>
      <w:r w:rsidR="00B2678F">
        <w:rPr>
          <w:rFonts w:asciiTheme="minorHAnsi" w:hAnsiTheme="minorHAnsi" w:cstheme="minorHAnsi"/>
          <w:sz w:val="22"/>
          <w:szCs w:val="22"/>
        </w:rPr>
        <w:t xml:space="preserve"> di zucchero</w:t>
      </w:r>
      <w:r w:rsidRPr="00CF1F22">
        <w:rPr>
          <w:rFonts w:asciiTheme="minorHAnsi" w:hAnsiTheme="minorHAnsi" w:cstheme="minorHAnsi"/>
          <w:sz w:val="22"/>
          <w:szCs w:val="22"/>
        </w:rPr>
        <w:t>.</w:t>
      </w:r>
    </w:p>
    <w:p w14:paraId="6335319E" w14:textId="77777777" w:rsidR="00B2678F" w:rsidRPr="00CF1F22" w:rsidRDefault="00B2678F" w:rsidP="00B2678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BE537B" w14:textId="34604D7F" w:rsidR="00F85ADE" w:rsidRPr="00941C47" w:rsidRDefault="00F85ADE" w:rsidP="00B2678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41C47">
        <w:rPr>
          <w:rFonts w:asciiTheme="minorHAnsi" w:hAnsiTheme="minorHAnsi" w:cstheme="minorHAnsi"/>
          <w:b/>
          <w:bCs/>
          <w:sz w:val="22"/>
          <w:szCs w:val="22"/>
        </w:rPr>
        <w:t>Spinta sui fitoc</w:t>
      </w:r>
      <w:r w:rsidR="00C420BD">
        <w:rPr>
          <w:rFonts w:asciiTheme="minorHAnsi" w:hAnsiTheme="minorHAnsi" w:cstheme="minorHAnsi"/>
          <w:b/>
          <w:bCs/>
          <w:sz w:val="22"/>
          <w:szCs w:val="22"/>
        </w:rPr>
        <w:t>omposti</w:t>
      </w:r>
      <w:r w:rsidRPr="00941C47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="00603DBE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941C47">
        <w:rPr>
          <w:rFonts w:asciiTheme="minorHAnsi" w:hAnsiTheme="minorHAnsi" w:cstheme="minorHAnsi"/>
          <w:b/>
          <w:bCs/>
          <w:sz w:val="22"/>
          <w:szCs w:val="22"/>
        </w:rPr>
        <w:t>ntiossidanti)</w:t>
      </w:r>
    </w:p>
    <w:p w14:paraId="3095700C" w14:textId="737B80F9" w:rsidR="00F85ADE" w:rsidRDefault="00B2678F" w:rsidP="00B2678F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Un</w:t>
      </w:r>
      <w:r w:rsidR="00F85ADE" w:rsidRPr="00CF1F22">
        <w:rPr>
          <w:rFonts w:asciiTheme="minorHAnsi" w:hAnsiTheme="minorHAnsi" w:cstheme="minorHAnsi"/>
          <w:sz w:val="22"/>
          <w:szCs w:val="22"/>
        </w:rPr>
        <w:t xml:space="preserve"> consumo di almeno 400 grammi (5 porzioni) di frutta e verdura al giorno</w:t>
      </w:r>
      <w:r>
        <w:rPr>
          <w:rFonts w:asciiTheme="minorHAnsi" w:hAnsiTheme="minorHAnsi" w:cstheme="minorHAnsi"/>
          <w:sz w:val="22"/>
          <w:szCs w:val="22"/>
        </w:rPr>
        <w:t xml:space="preserve"> garantisce </w:t>
      </w:r>
      <w:r w:rsidR="00F85ADE" w:rsidRPr="00CF1F22">
        <w:rPr>
          <w:rFonts w:asciiTheme="minorHAnsi" w:hAnsiTheme="minorHAnsi" w:cstheme="minorHAnsi"/>
          <w:sz w:val="22"/>
          <w:szCs w:val="22"/>
        </w:rPr>
        <w:t>un'alta densità di fitocomposti e antiossidanti, essenziali per contrastare lo stress ossidativo cellulare, ridurre l'infiammazione cronica e prevenire malattie legate all'età come la degenerazione maculare della vista.</w:t>
      </w:r>
    </w:p>
    <w:p w14:paraId="6FF85872" w14:textId="77777777" w:rsidR="00F85ADE" w:rsidRPr="00CF1F22" w:rsidRDefault="00F85ADE" w:rsidP="004B4F7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565F052" w14:textId="6872D61C" w:rsidR="00F85ADE" w:rsidRPr="00941C47" w:rsidRDefault="00F85ADE" w:rsidP="004B4F72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41C47">
        <w:rPr>
          <w:rFonts w:asciiTheme="minorHAnsi" w:hAnsiTheme="minorHAnsi" w:cstheme="minorHAnsi"/>
          <w:b/>
          <w:bCs/>
          <w:sz w:val="22"/>
          <w:szCs w:val="22"/>
        </w:rPr>
        <w:t>Idratazione "consapevole"</w:t>
      </w:r>
    </w:p>
    <w:p w14:paraId="52C14AA3" w14:textId="05353353" w:rsidR="00F85ADE" w:rsidRPr="00CF1F22" w:rsidRDefault="00F85ADE" w:rsidP="004B4F72">
      <w:pPr>
        <w:jc w:val="both"/>
        <w:rPr>
          <w:rFonts w:asciiTheme="minorHAnsi" w:hAnsiTheme="minorHAnsi" w:cstheme="minorHAnsi"/>
          <w:sz w:val="22"/>
          <w:szCs w:val="22"/>
        </w:rPr>
      </w:pPr>
      <w:r w:rsidRPr="00CF1F22">
        <w:rPr>
          <w:rFonts w:asciiTheme="minorHAnsi" w:hAnsiTheme="minorHAnsi" w:cstheme="minorHAnsi"/>
          <w:sz w:val="22"/>
          <w:szCs w:val="22"/>
        </w:rPr>
        <w:t xml:space="preserve">L'OMS evidenzia che l'invecchiamento riduce fisiologicamente lo stimolo della sete e l'efficienza dei reni. </w:t>
      </w:r>
      <w:r w:rsidR="004B4F72">
        <w:rPr>
          <w:rFonts w:asciiTheme="minorHAnsi" w:hAnsiTheme="minorHAnsi" w:cstheme="minorHAnsi"/>
          <w:sz w:val="22"/>
          <w:szCs w:val="22"/>
        </w:rPr>
        <w:t>P</w:t>
      </w:r>
      <w:r w:rsidRPr="00CF1F22">
        <w:rPr>
          <w:rFonts w:asciiTheme="minorHAnsi" w:hAnsiTheme="minorHAnsi" w:cstheme="minorHAnsi"/>
          <w:sz w:val="22"/>
          <w:szCs w:val="22"/>
        </w:rPr>
        <w:t>er questo, le linee guida per un invecchiamento attivo impongono di bere acqua frequentemente durante il giorno (almeno 1,5-2 litri), senza aspettare di avere sete, per evitare stati di disidratazione che compromettono le funzioni cognitive e renali.</w:t>
      </w:r>
    </w:p>
    <w:p w14:paraId="5C5928AE" w14:textId="77777777" w:rsidR="00F85ADE" w:rsidRPr="00B2678F" w:rsidRDefault="00F85ADE" w:rsidP="004B4F7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C3F405C" w14:textId="198602B8" w:rsidR="00F85ADE" w:rsidRPr="00B2678F" w:rsidRDefault="00F85ADE" w:rsidP="004B4F72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2678F">
        <w:rPr>
          <w:rFonts w:asciiTheme="minorHAnsi" w:hAnsiTheme="minorHAnsi" w:cstheme="minorHAnsi"/>
          <w:b/>
          <w:bCs/>
          <w:sz w:val="22"/>
          <w:szCs w:val="22"/>
        </w:rPr>
        <w:t>Gestire lo stress</w:t>
      </w:r>
    </w:p>
    <w:p w14:paraId="250813BC" w14:textId="58EC2B02" w:rsidR="00F85ADE" w:rsidRDefault="00F85ADE" w:rsidP="004B4F72">
      <w:pPr>
        <w:jc w:val="both"/>
        <w:rPr>
          <w:rFonts w:asciiTheme="minorHAnsi" w:hAnsiTheme="minorHAnsi" w:cstheme="minorHAnsi"/>
          <w:sz w:val="22"/>
          <w:szCs w:val="22"/>
        </w:rPr>
      </w:pPr>
      <w:r w:rsidRPr="00B2678F">
        <w:rPr>
          <w:rFonts w:asciiTheme="minorHAnsi" w:hAnsiTheme="minorHAnsi" w:cstheme="minorHAnsi"/>
          <w:sz w:val="22"/>
          <w:szCs w:val="22"/>
        </w:rPr>
        <w:t>Lo stress cronico è dannoso</w:t>
      </w:r>
      <w:r w:rsidR="00B2678F" w:rsidRPr="00B2678F">
        <w:rPr>
          <w:rFonts w:asciiTheme="minorHAnsi" w:hAnsiTheme="minorHAnsi" w:cstheme="minorHAnsi"/>
          <w:sz w:val="22"/>
          <w:szCs w:val="22"/>
        </w:rPr>
        <w:t xml:space="preserve">, con effetti </w:t>
      </w:r>
      <w:r w:rsidRPr="00B2678F">
        <w:rPr>
          <w:rFonts w:asciiTheme="minorHAnsi" w:hAnsiTheme="minorHAnsi" w:cstheme="minorHAnsi"/>
          <w:sz w:val="22"/>
          <w:szCs w:val="22"/>
        </w:rPr>
        <w:t xml:space="preserve">sulla longevità </w:t>
      </w:r>
      <w:r w:rsidR="004B4F72">
        <w:rPr>
          <w:rFonts w:asciiTheme="minorHAnsi" w:hAnsiTheme="minorHAnsi" w:cstheme="minorHAnsi"/>
          <w:sz w:val="22"/>
          <w:szCs w:val="22"/>
        </w:rPr>
        <w:t>e un</w:t>
      </w:r>
      <w:r w:rsidRPr="00B2678F">
        <w:rPr>
          <w:rFonts w:asciiTheme="minorHAnsi" w:hAnsiTheme="minorHAnsi" w:cstheme="minorHAnsi"/>
          <w:sz w:val="22"/>
          <w:szCs w:val="22"/>
        </w:rPr>
        <w:t xml:space="preserve"> impatto su</w:t>
      </w:r>
      <w:r w:rsidR="004B4F72">
        <w:rPr>
          <w:rFonts w:asciiTheme="minorHAnsi" w:hAnsiTheme="minorHAnsi" w:cstheme="minorHAnsi"/>
          <w:sz w:val="22"/>
          <w:szCs w:val="22"/>
        </w:rPr>
        <w:t xml:space="preserve"> i</w:t>
      </w:r>
      <w:r w:rsidRPr="00B2678F">
        <w:rPr>
          <w:rFonts w:asciiTheme="minorHAnsi" w:hAnsiTheme="minorHAnsi" w:cstheme="minorHAnsi"/>
          <w:sz w:val="22"/>
          <w:szCs w:val="22"/>
        </w:rPr>
        <w:t>nfiammazione, funzione immunitaria, salute cardiovascolare e regolazione metabolica</w:t>
      </w:r>
      <w:r w:rsidR="00B2678F" w:rsidRPr="00B2678F">
        <w:rPr>
          <w:rFonts w:asciiTheme="minorHAnsi" w:hAnsiTheme="minorHAnsi" w:cstheme="minorHAnsi"/>
          <w:sz w:val="22"/>
          <w:szCs w:val="22"/>
        </w:rPr>
        <w:t>. T</w:t>
      </w:r>
      <w:r w:rsidRPr="00B2678F">
        <w:rPr>
          <w:rFonts w:asciiTheme="minorHAnsi" w:hAnsiTheme="minorHAnsi" w:cstheme="minorHAnsi"/>
          <w:sz w:val="22"/>
          <w:szCs w:val="22"/>
        </w:rPr>
        <w:t xml:space="preserve">rovare strategie di gestione sane può aiutare a tenerlo sotto controllo. Meditazione, esercizi di respirazione, </w:t>
      </w:r>
      <w:r w:rsidRPr="00731312">
        <w:rPr>
          <w:rFonts w:asciiTheme="minorHAnsi" w:hAnsiTheme="minorHAnsi" w:cstheme="minorHAnsi"/>
          <w:sz w:val="22"/>
          <w:szCs w:val="22"/>
        </w:rPr>
        <w:t>attività fisica</w:t>
      </w:r>
      <w:r w:rsidR="006A25BF" w:rsidRPr="00731312">
        <w:rPr>
          <w:rFonts w:asciiTheme="minorHAnsi" w:hAnsiTheme="minorHAnsi" w:cstheme="minorHAnsi"/>
          <w:sz w:val="22"/>
          <w:szCs w:val="22"/>
        </w:rPr>
        <w:t xml:space="preserve"> (anche il solo camminare)</w:t>
      </w:r>
      <w:r w:rsidRPr="00731312">
        <w:rPr>
          <w:rFonts w:asciiTheme="minorHAnsi" w:hAnsiTheme="minorHAnsi" w:cstheme="minorHAnsi"/>
          <w:sz w:val="22"/>
          <w:szCs w:val="22"/>
        </w:rPr>
        <w:t xml:space="preserve">, hobby </w:t>
      </w:r>
      <w:r w:rsidRPr="00B2678F">
        <w:rPr>
          <w:rFonts w:asciiTheme="minorHAnsi" w:hAnsiTheme="minorHAnsi" w:cstheme="minorHAnsi"/>
          <w:sz w:val="22"/>
          <w:szCs w:val="22"/>
        </w:rPr>
        <w:t>e tempo nella natura sono tutti metodi scientificamente provati per combattere lo stress.</w:t>
      </w:r>
    </w:p>
    <w:p w14:paraId="4412659F" w14:textId="77777777" w:rsidR="004B4F72" w:rsidRDefault="004B4F72" w:rsidP="004B4F7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8F4FA29" w14:textId="036E64DB" w:rsidR="004B4F72" w:rsidRPr="004B4F72" w:rsidRDefault="004B4F72" w:rsidP="004B4F72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B4F72">
        <w:rPr>
          <w:rFonts w:asciiTheme="minorHAnsi" w:hAnsiTheme="minorHAnsi" w:cstheme="minorHAnsi"/>
          <w:b/>
          <w:bCs/>
          <w:sz w:val="22"/>
          <w:szCs w:val="22"/>
        </w:rPr>
        <w:t>Sviluppare la forza</w:t>
      </w:r>
    </w:p>
    <w:p w14:paraId="4AB410CA" w14:textId="67FAC4FF" w:rsidR="004B4F72" w:rsidRDefault="004B4F72" w:rsidP="00F85ADE">
      <w:pPr>
        <w:jc w:val="both"/>
        <w:rPr>
          <w:rFonts w:asciiTheme="minorHAnsi" w:hAnsiTheme="minorHAnsi" w:cstheme="minorHAnsi"/>
          <w:sz w:val="22"/>
          <w:szCs w:val="22"/>
        </w:rPr>
      </w:pPr>
      <w:r w:rsidRPr="004B4F72">
        <w:rPr>
          <w:rFonts w:asciiTheme="minorHAnsi" w:hAnsiTheme="minorHAnsi" w:cstheme="minorHAnsi"/>
          <w:sz w:val="22"/>
          <w:szCs w:val="22"/>
        </w:rPr>
        <w:t>I muscoli ci mantengono forti</w:t>
      </w:r>
      <w:r>
        <w:rPr>
          <w:rFonts w:asciiTheme="minorHAnsi" w:hAnsiTheme="minorHAnsi" w:cstheme="minorHAnsi"/>
          <w:sz w:val="22"/>
          <w:szCs w:val="22"/>
        </w:rPr>
        <w:t xml:space="preserve"> e</w:t>
      </w:r>
      <w:r w:rsidRPr="004B4F72">
        <w:rPr>
          <w:rFonts w:asciiTheme="minorHAnsi" w:hAnsiTheme="minorHAnsi" w:cstheme="minorHAnsi"/>
          <w:sz w:val="22"/>
          <w:szCs w:val="22"/>
        </w:rPr>
        <w:t xml:space="preserve"> in posizione </w:t>
      </w:r>
      <w:r>
        <w:rPr>
          <w:rFonts w:asciiTheme="minorHAnsi" w:hAnsiTheme="minorHAnsi" w:cstheme="minorHAnsi"/>
          <w:sz w:val="22"/>
          <w:szCs w:val="22"/>
        </w:rPr>
        <w:t>eretta ma c</w:t>
      </w:r>
      <w:r w:rsidRPr="004B4F72">
        <w:rPr>
          <w:rFonts w:asciiTheme="minorHAnsi" w:hAnsiTheme="minorHAnsi" w:cstheme="minorHAnsi"/>
          <w:sz w:val="22"/>
          <w:szCs w:val="22"/>
        </w:rPr>
        <w:t xml:space="preserve">ontribuiscono anche </w:t>
      </w:r>
      <w:r>
        <w:rPr>
          <w:rFonts w:asciiTheme="minorHAnsi" w:hAnsiTheme="minorHAnsi" w:cstheme="minorHAnsi"/>
          <w:sz w:val="22"/>
          <w:szCs w:val="22"/>
        </w:rPr>
        <w:t>alla</w:t>
      </w:r>
      <w:r w:rsidRPr="004B4F72">
        <w:rPr>
          <w:rFonts w:asciiTheme="minorHAnsi" w:hAnsiTheme="minorHAnsi" w:cstheme="minorHAnsi"/>
          <w:sz w:val="22"/>
          <w:szCs w:val="22"/>
        </w:rPr>
        <w:t xml:space="preserve"> salute metabolica e sono gli organi principali che controllano la glicemia. 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4B4F72">
        <w:rPr>
          <w:rFonts w:asciiTheme="minorHAnsi" w:hAnsiTheme="minorHAnsi" w:cstheme="minorHAnsi"/>
          <w:sz w:val="22"/>
          <w:szCs w:val="22"/>
        </w:rPr>
        <w:t>na vita sedentaria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B4F72">
        <w:rPr>
          <w:rFonts w:asciiTheme="minorHAnsi" w:hAnsiTheme="minorHAnsi" w:cstheme="minorHAnsi"/>
          <w:sz w:val="22"/>
          <w:szCs w:val="22"/>
        </w:rPr>
        <w:t>aumenta l'</w:t>
      </w:r>
      <w:proofErr w:type="spellStart"/>
      <w:r w:rsidRPr="004B4F72">
        <w:rPr>
          <w:rFonts w:asciiTheme="minorHAnsi" w:hAnsiTheme="minorHAnsi" w:cstheme="minorHAnsi"/>
          <w:sz w:val="22"/>
          <w:szCs w:val="22"/>
        </w:rPr>
        <w:t>insulino</w:t>
      </w:r>
      <w:proofErr w:type="spellEnd"/>
      <w:r w:rsidRPr="004B4F72">
        <w:rPr>
          <w:rFonts w:asciiTheme="minorHAnsi" w:hAnsiTheme="minorHAnsi" w:cstheme="minorHAnsi"/>
          <w:sz w:val="22"/>
          <w:szCs w:val="22"/>
        </w:rPr>
        <w:t>-</w:t>
      </w:r>
      <w:r w:rsidRPr="00341F9E">
        <w:rPr>
          <w:rFonts w:asciiTheme="minorHAnsi" w:hAnsiTheme="minorHAnsi" w:cstheme="minorHAnsi"/>
          <w:sz w:val="22"/>
          <w:szCs w:val="22"/>
        </w:rPr>
        <w:t>resistenza, accelerando</w:t>
      </w:r>
      <w:r w:rsidR="00341F9E">
        <w:rPr>
          <w:rFonts w:asciiTheme="minorHAnsi" w:hAnsiTheme="minorHAnsi" w:cstheme="minorHAnsi"/>
          <w:sz w:val="22"/>
          <w:szCs w:val="22"/>
        </w:rPr>
        <w:t xml:space="preserve"> </w:t>
      </w:r>
      <w:r w:rsidRPr="004B4F72">
        <w:rPr>
          <w:rFonts w:asciiTheme="minorHAnsi" w:hAnsiTheme="minorHAnsi" w:cstheme="minorHAnsi"/>
          <w:sz w:val="22"/>
          <w:szCs w:val="22"/>
        </w:rPr>
        <w:t>l'invecchiamento</w:t>
      </w:r>
      <w:r>
        <w:rPr>
          <w:rFonts w:asciiTheme="minorHAnsi" w:hAnsiTheme="minorHAnsi" w:cstheme="minorHAnsi"/>
          <w:sz w:val="22"/>
          <w:szCs w:val="22"/>
        </w:rPr>
        <w:t xml:space="preserve"> e aumentando il </w:t>
      </w:r>
      <w:r w:rsidRPr="004B4F72">
        <w:rPr>
          <w:rFonts w:asciiTheme="minorHAnsi" w:hAnsiTheme="minorHAnsi" w:cstheme="minorHAnsi"/>
          <w:sz w:val="22"/>
          <w:szCs w:val="22"/>
        </w:rPr>
        <w:t xml:space="preserve">rischio </w:t>
      </w:r>
      <w:r>
        <w:rPr>
          <w:rFonts w:asciiTheme="minorHAnsi" w:hAnsiTheme="minorHAnsi" w:cstheme="minorHAnsi"/>
          <w:sz w:val="22"/>
          <w:szCs w:val="22"/>
        </w:rPr>
        <w:t>di</w:t>
      </w:r>
      <w:r w:rsidRPr="004B4F72">
        <w:rPr>
          <w:rFonts w:asciiTheme="minorHAnsi" w:hAnsiTheme="minorHAnsi" w:cstheme="minorHAnsi"/>
          <w:sz w:val="22"/>
          <w:szCs w:val="22"/>
        </w:rPr>
        <w:t xml:space="preserve"> diabete di tipo 2. L’allenamento almeno </w:t>
      </w:r>
      <w:proofErr w:type="gramStart"/>
      <w:r w:rsidRPr="004B4F72">
        <w:rPr>
          <w:rFonts w:asciiTheme="minorHAnsi" w:hAnsiTheme="minorHAnsi" w:cstheme="minorHAnsi"/>
          <w:sz w:val="22"/>
          <w:szCs w:val="22"/>
        </w:rPr>
        <w:t>2</w:t>
      </w:r>
      <w:proofErr w:type="gramEnd"/>
      <w:r w:rsidRPr="004B4F72">
        <w:rPr>
          <w:rFonts w:asciiTheme="minorHAnsi" w:hAnsiTheme="minorHAnsi" w:cstheme="minorHAnsi"/>
          <w:sz w:val="22"/>
          <w:szCs w:val="22"/>
        </w:rPr>
        <w:t xml:space="preserve"> volte a settimana contro resistenza </w:t>
      </w:r>
      <w:r>
        <w:rPr>
          <w:rFonts w:asciiTheme="minorHAnsi" w:hAnsiTheme="minorHAnsi" w:cstheme="minorHAnsi"/>
          <w:sz w:val="22"/>
          <w:szCs w:val="22"/>
        </w:rPr>
        <w:t>(</w:t>
      </w:r>
      <w:r w:rsidRPr="004B4F72">
        <w:rPr>
          <w:rFonts w:asciiTheme="minorHAnsi" w:hAnsiTheme="minorHAnsi" w:cstheme="minorHAnsi"/>
          <w:sz w:val="22"/>
          <w:szCs w:val="22"/>
        </w:rPr>
        <w:t>pesi, elastici o esercizi a corpo libero</w:t>
      </w:r>
      <w:r>
        <w:rPr>
          <w:rFonts w:asciiTheme="minorHAnsi" w:hAnsiTheme="minorHAnsi" w:cstheme="minorHAnsi"/>
          <w:sz w:val="22"/>
          <w:szCs w:val="22"/>
        </w:rPr>
        <w:t xml:space="preserve">) </w:t>
      </w:r>
      <w:r w:rsidRPr="004B4F72">
        <w:rPr>
          <w:rFonts w:asciiTheme="minorHAnsi" w:hAnsiTheme="minorHAnsi" w:cstheme="minorHAnsi"/>
          <w:sz w:val="22"/>
          <w:szCs w:val="22"/>
        </w:rPr>
        <w:t>aiuta a preservare forza e autonomia. Ed è meglio muoversi anche fuori dalla palestra (scale invece dell’ascensore, spostamenti a piedi, una passeggiata in più).</w:t>
      </w:r>
    </w:p>
    <w:p w14:paraId="7F60A27F" w14:textId="77777777" w:rsidR="00930F65" w:rsidRDefault="00930F65" w:rsidP="00F85AD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C71F74A" w14:textId="2038A599" w:rsidR="00930F65" w:rsidRPr="00B8500E" w:rsidRDefault="00B8500E" w:rsidP="00F85ADE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8500E">
        <w:rPr>
          <w:rFonts w:asciiTheme="minorHAnsi" w:hAnsiTheme="minorHAnsi" w:cstheme="minorHAnsi"/>
          <w:b/>
          <w:bCs/>
          <w:sz w:val="22"/>
          <w:szCs w:val="22"/>
        </w:rPr>
        <w:t>Coltivare la socialità</w:t>
      </w:r>
    </w:p>
    <w:p w14:paraId="38ED16A3" w14:textId="7F221069" w:rsidR="00B8500E" w:rsidRPr="00B8500E" w:rsidRDefault="00B8500E" w:rsidP="00B8500E">
      <w:pPr>
        <w:jc w:val="both"/>
        <w:rPr>
          <w:rFonts w:asciiTheme="minorHAnsi" w:hAnsiTheme="minorHAnsi" w:cstheme="minorHAnsi"/>
          <w:sz w:val="22"/>
          <w:szCs w:val="22"/>
        </w:rPr>
      </w:pPr>
      <w:r w:rsidRPr="00B8500E">
        <w:rPr>
          <w:rFonts w:asciiTheme="minorHAnsi" w:hAnsiTheme="minorHAnsi" w:cstheme="minorHAnsi"/>
          <w:sz w:val="22"/>
          <w:szCs w:val="22"/>
        </w:rPr>
        <w:t>Mantenere relazioni sociali con amici e familiari può contribuire a una vita più lunga ed è tra i migliori indicatori di longevità. La solitudine e l'isolamento sociale possono aumentare il rischio di morte prematura. L'interazione sociale può migliorare l'umore e alleviare lo stress, con effetti positivi su tutto il corpo. La stimolazione derivante dalla conversazione e dall'interazione con gli altri può anche mantenere il cervello attivo.</w:t>
      </w:r>
    </w:p>
    <w:p w14:paraId="2FAF0E75" w14:textId="7A8A382A" w:rsidR="00B8500E" w:rsidRPr="00B8500E" w:rsidRDefault="00B8500E" w:rsidP="00B8500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9B8F632" w14:textId="47B707F9" w:rsidR="00B8500E" w:rsidRPr="007A48B5" w:rsidRDefault="00B8500E" w:rsidP="007A48B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A48B5">
        <w:rPr>
          <w:rFonts w:asciiTheme="minorHAnsi" w:hAnsiTheme="minorHAnsi" w:cstheme="minorHAnsi"/>
          <w:b/>
          <w:bCs/>
          <w:sz w:val="22"/>
          <w:szCs w:val="22"/>
        </w:rPr>
        <w:t>Dare priorità al sonno</w:t>
      </w:r>
    </w:p>
    <w:p w14:paraId="5D3E9A26" w14:textId="6FD385BD" w:rsidR="00F85ADE" w:rsidRPr="00B8500E" w:rsidRDefault="00F85ADE" w:rsidP="00F85ADE">
      <w:pPr>
        <w:jc w:val="both"/>
        <w:rPr>
          <w:rFonts w:asciiTheme="minorHAnsi" w:hAnsiTheme="minorHAnsi" w:cstheme="minorHAnsi"/>
          <w:sz w:val="22"/>
          <w:szCs w:val="22"/>
        </w:rPr>
      </w:pPr>
      <w:r w:rsidRPr="00B8500E">
        <w:rPr>
          <w:rFonts w:asciiTheme="minorHAnsi" w:hAnsiTheme="minorHAnsi" w:cstheme="minorHAnsi"/>
          <w:sz w:val="22"/>
          <w:szCs w:val="22"/>
        </w:rPr>
        <w:t>Il sonno è fondamentale per quasi ogni aspetto della salute e della longevità</w:t>
      </w:r>
      <w:r w:rsidR="00B8500E" w:rsidRPr="00B8500E">
        <w:rPr>
          <w:rFonts w:asciiTheme="minorHAnsi" w:hAnsiTheme="minorHAnsi" w:cstheme="minorHAnsi"/>
          <w:sz w:val="22"/>
          <w:szCs w:val="22"/>
        </w:rPr>
        <w:t xml:space="preserve">. </w:t>
      </w:r>
      <w:r w:rsidRPr="00B8500E">
        <w:rPr>
          <w:rFonts w:asciiTheme="minorHAnsi" w:hAnsiTheme="minorHAnsi" w:cstheme="minorHAnsi"/>
          <w:sz w:val="22"/>
          <w:szCs w:val="22"/>
        </w:rPr>
        <w:t>La scarsa qualità del sonno accelera l'invecchiamento biologico</w:t>
      </w:r>
      <w:r w:rsidR="00341F9E">
        <w:rPr>
          <w:rFonts w:asciiTheme="minorHAnsi" w:hAnsiTheme="minorHAnsi" w:cstheme="minorHAnsi"/>
          <w:sz w:val="22"/>
          <w:szCs w:val="22"/>
        </w:rPr>
        <w:t xml:space="preserve">. </w:t>
      </w:r>
      <w:r w:rsidRPr="00B8500E">
        <w:rPr>
          <w:rFonts w:asciiTheme="minorHAnsi" w:hAnsiTheme="minorHAnsi" w:cstheme="minorHAnsi"/>
          <w:sz w:val="22"/>
          <w:szCs w:val="22"/>
        </w:rPr>
        <w:t>La privazione cronica del sonno è associata a un aumento del rischio di malattie cardiovascolari, demenza, depressione, obesità e diabete. Questo accade perché durante il sonno cervello e corpo entrano in una modalità di pulizia e riparazione, che non possono completare se non dormiamo a sufficienza.</w:t>
      </w:r>
    </w:p>
    <w:p w14:paraId="4533BB01" w14:textId="77777777" w:rsidR="00290251" w:rsidRDefault="00290251" w:rsidP="00F85ADE">
      <w:pPr>
        <w:jc w:val="both"/>
        <w:rPr>
          <w:rFonts w:ascii="Calibri" w:hAnsi="Calibri" w:cs="Calibri"/>
          <w:sz w:val="18"/>
          <w:szCs w:val="18"/>
        </w:rPr>
      </w:pPr>
    </w:p>
    <w:p w14:paraId="70748A44" w14:textId="77777777" w:rsidR="00290251" w:rsidRPr="00E0400F" w:rsidRDefault="00290251" w:rsidP="00F85ADE">
      <w:pPr>
        <w:jc w:val="both"/>
        <w:rPr>
          <w:rFonts w:ascii="Calibri" w:hAnsi="Calibri" w:cs="Calibri"/>
          <w:sz w:val="18"/>
          <w:szCs w:val="18"/>
        </w:rPr>
      </w:pPr>
    </w:p>
    <w:p w14:paraId="1C9A6D88" w14:textId="77777777" w:rsidR="00F85ADE" w:rsidRPr="00B57292" w:rsidRDefault="00F85ADE" w:rsidP="00F85ADE">
      <w:pPr>
        <w:jc w:val="both"/>
        <w:rPr>
          <w:rFonts w:ascii="Calibri" w:hAnsi="Calibri" w:cs="Calibri"/>
          <w:sz w:val="22"/>
          <w:szCs w:val="22"/>
        </w:rPr>
      </w:pPr>
    </w:p>
    <w:p w14:paraId="6B68C8DB" w14:textId="77777777" w:rsidR="00F85ADE" w:rsidRPr="00C074FA" w:rsidRDefault="00F85ADE" w:rsidP="00F85ADE">
      <w:pPr>
        <w:jc w:val="both"/>
        <w:rPr>
          <w:rFonts w:ascii="Calibri" w:hAnsi="Calibri" w:cs="Calibri"/>
          <w:b/>
          <w:sz w:val="18"/>
          <w:szCs w:val="18"/>
        </w:rPr>
      </w:pPr>
      <w:r w:rsidRPr="00C074FA">
        <w:rPr>
          <w:rFonts w:ascii="Calibri" w:hAnsi="Calibri" w:cs="Calibri"/>
          <w:b/>
          <w:sz w:val="18"/>
          <w:szCs w:val="18"/>
        </w:rPr>
        <w:t>Ufficio stampa ANCIT</w:t>
      </w:r>
    </w:p>
    <w:p w14:paraId="2DEE5A38" w14:textId="77777777" w:rsidR="00F85ADE" w:rsidRPr="00C074FA" w:rsidRDefault="00F85ADE" w:rsidP="00F85ADE">
      <w:pPr>
        <w:jc w:val="both"/>
        <w:rPr>
          <w:rFonts w:ascii="Calibri" w:hAnsi="Calibri" w:cs="Calibri"/>
          <w:sz w:val="18"/>
          <w:szCs w:val="18"/>
        </w:rPr>
      </w:pPr>
      <w:r w:rsidRPr="00C074FA">
        <w:rPr>
          <w:rFonts w:ascii="Calibri" w:hAnsi="Calibri" w:cs="Calibri"/>
          <w:sz w:val="18"/>
          <w:szCs w:val="18"/>
        </w:rPr>
        <w:t>IN</w:t>
      </w:r>
      <w:r w:rsidRPr="00C074FA">
        <w:rPr>
          <w:rFonts w:ascii="Calibri" w:hAnsi="Calibri" w:cs="Calibri"/>
          <w:color w:val="FF0000"/>
          <w:sz w:val="18"/>
          <w:szCs w:val="18"/>
        </w:rPr>
        <w:t>C</w:t>
      </w:r>
      <w:r w:rsidRPr="00C074FA">
        <w:rPr>
          <w:rFonts w:ascii="Calibri" w:hAnsi="Calibri" w:cs="Calibri"/>
          <w:sz w:val="18"/>
          <w:szCs w:val="18"/>
        </w:rPr>
        <w:t xml:space="preserve"> –Istituto Nazionale per la Comunicazione</w:t>
      </w:r>
    </w:p>
    <w:p w14:paraId="2C07D61C" w14:textId="77777777" w:rsidR="00F85ADE" w:rsidRPr="00C074FA" w:rsidRDefault="00F85ADE" w:rsidP="00F85ADE">
      <w:pPr>
        <w:jc w:val="both"/>
        <w:rPr>
          <w:sz w:val="18"/>
          <w:szCs w:val="18"/>
        </w:rPr>
      </w:pPr>
      <w:r w:rsidRPr="00C074FA">
        <w:rPr>
          <w:rFonts w:ascii="Calibri" w:hAnsi="Calibri" w:cs="Calibri"/>
          <w:sz w:val="18"/>
          <w:szCs w:val="18"/>
        </w:rPr>
        <w:t xml:space="preserve">Ivana Calò </w:t>
      </w:r>
      <w:hyperlink r:id="rId7" w:history="1">
        <w:r w:rsidRPr="00C074FA">
          <w:rPr>
            <w:rStyle w:val="Collegamentoipertestuale"/>
            <w:rFonts w:ascii="Calibri" w:hAnsi="Calibri" w:cs="Calibri"/>
            <w:sz w:val="18"/>
            <w:szCs w:val="18"/>
          </w:rPr>
          <w:t>i.calo@inc-comunicazione.it</w:t>
        </w:r>
      </w:hyperlink>
      <w:r w:rsidRPr="00C074FA">
        <w:rPr>
          <w:rFonts w:ascii="Calibri" w:hAnsi="Calibri" w:cs="Calibri"/>
          <w:sz w:val="18"/>
          <w:szCs w:val="18"/>
        </w:rPr>
        <w:t xml:space="preserve"> +39 324 8175786</w:t>
      </w:r>
      <w:r>
        <w:rPr>
          <w:rFonts w:ascii="Calibri" w:hAnsi="Calibri" w:cs="Calibri"/>
          <w:sz w:val="18"/>
          <w:szCs w:val="18"/>
        </w:rPr>
        <w:t xml:space="preserve"> - </w:t>
      </w:r>
      <w:r w:rsidRPr="00C074FA">
        <w:rPr>
          <w:rFonts w:ascii="Calibri" w:hAnsi="Calibri" w:cs="Calibri"/>
          <w:sz w:val="18"/>
          <w:szCs w:val="18"/>
        </w:rPr>
        <w:t xml:space="preserve">Francesca Bellini </w:t>
      </w:r>
      <w:hyperlink r:id="rId8" w:history="1">
        <w:r w:rsidRPr="00C074FA">
          <w:rPr>
            <w:rStyle w:val="Collegamentoipertestuale"/>
            <w:rFonts w:ascii="Calibri" w:hAnsi="Calibri" w:cs="Calibri"/>
            <w:sz w:val="18"/>
            <w:szCs w:val="18"/>
          </w:rPr>
          <w:t>f.bellini@inc-comunicazione.it</w:t>
        </w:r>
      </w:hyperlink>
      <w:r w:rsidRPr="00C074FA">
        <w:rPr>
          <w:rFonts w:ascii="Calibri" w:hAnsi="Calibri" w:cs="Calibri"/>
          <w:sz w:val="18"/>
          <w:szCs w:val="18"/>
        </w:rPr>
        <w:t xml:space="preserve"> +39 348 724 1096</w:t>
      </w:r>
    </w:p>
    <w:p w14:paraId="2EDFC144" w14:textId="77777777" w:rsidR="00CB4FFC" w:rsidRDefault="00CB4FFC"/>
    <w:sectPr w:rsidR="00CB4FFC" w:rsidSect="00F85ADE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140" w:right="1134" w:bottom="1134" w:left="1134" w:header="96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E5136" w14:textId="77777777" w:rsidR="00904B01" w:rsidRDefault="00904B01">
      <w:r>
        <w:separator/>
      </w:r>
    </w:p>
  </w:endnote>
  <w:endnote w:type="continuationSeparator" w:id="0">
    <w:p w14:paraId="11886DA2" w14:textId="77777777" w:rsidR="00904B01" w:rsidRDefault="00904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uerBodni BT">
    <w:altName w:val="Tahom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65105" w14:textId="77777777" w:rsidR="00F85ADE" w:rsidRPr="002548A7" w:rsidRDefault="00F85ADE" w:rsidP="002548A7">
    <w:pPr>
      <w:pStyle w:val="Pidipagina"/>
      <w:pBdr>
        <w:top w:val="single" w:sz="4" w:space="1" w:color="005096"/>
      </w:pBdr>
      <w:jc w:val="center"/>
      <w:rPr>
        <w:rFonts w:ascii="Century Gothic" w:hAnsi="Century Gothic"/>
        <w:color w:val="005096"/>
        <w:sz w:val="10"/>
        <w:szCs w:val="20"/>
      </w:rPr>
    </w:pPr>
  </w:p>
  <w:p w14:paraId="64BF1856" w14:textId="77777777" w:rsidR="00F85ADE" w:rsidRDefault="00F85ADE" w:rsidP="00DF56CB">
    <w:pPr>
      <w:pStyle w:val="Pidipagina"/>
      <w:jc w:val="center"/>
      <w:rPr>
        <w:rFonts w:ascii="Century Gothic" w:hAnsi="Century Gothic"/>
        <w:color w:val="005096"/>
        <w:sz w:val="16"/>
        <w:szCs w:val="20"/>
      </w:rPr>
    </w:pPr>
    <w:r w:rsidRPr="002548A7">
      <w:rPr>
        <w:rFonts w:ascii="Century Gothic" w:hAnsi="Century Gothic"/>
        <w:color w:val="005096"/>
        <w:sz w:val="16"/>
        <w:szCs w:val="20"/>
      </w:rPr>
      <w:t xml:space="preserve"> </w:t>
    </w:r>
    <w:r>
      <w:rPr>
        <w:rFonts w:ascii="Century Gothic" w:hAnsi="Century Gothic"/>
        <w:color w:val="005096"/>
        <w:sz w:val="16"/>
        <w:szCs w:val="20"/>
      </w:rPr>
      <w:t xml:space="preserve"> 20141 Milano, Via Giovanni Spadolini, 5 – Tel. +39.02.6551938 – ancit@conservieriittici.it</w:t>
    </w:r>
  </w:p>
  <w:p w14:paraId="12158E43" w14:textId="77777777" w:rsidR="00F85ADE" w:rsidRDefault="00F85ADE" w:rsidP="00DF56CB">
    <w:pPr>
      <w:pStyle w:val="Pidipagina"/>
      <w:jc w:val="center"/>
      <w:rPr>
        <w:rFonts w:ascii="Century Gothic" w:hAnsi="Century Gothic"/>
        <w:noProof/>
        <w:color w:val="005096"/>
        <w:sz w:val="20"/>
      </w:rPr>
    </w:pPr>
    <w:r>
      <w:rPr>
        <w:rFonts w:ascii="Century Gothic" w:hAnsi="Century Gothic"/>
        <w:color w:val="005096"/>
        <w:sz w:val="16"/>
        <w:szCs w:val="20"/>
      </w:rPr>
      <w:t>Codice Fiscale 80122550587 – ancit@pec.it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1BB31" w14:textId="77777777" w:rsidR="00F85ADE" w:rsidRDefault="00F85ADE">
    <w:pPr>
      <w:pStyle w:val="Pidipagina"/>
    </w:pPr>
    <w:r w:rsidRPr="007E0D9C">
      <w:rPr>
        <w:noProof/>
      </w:rPr>
      <w:drawing>
        <wp:inline distT="0" distB="0" distL="0" distR="0" wp14:anchorId="218DBAB4" wp14:editId="554057AB">
          <wp:extent cx="5410200" cy="523875"/>
          <wp:effectExtent l="0" t="0" r="0" b="0"/>
          <wp:docPr id="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58FBF" w14:textId="77777777" w:rsidR="00904B01" w:rsidRDefault="00904B01">
      <w:r>
        <w:separator/>
      </w:r>
    </w:p>
  </w:footnote>
  <w:footnote w:type="continuationSeparator" w:id="0">
    <w:p w14:paraId="05AF4DBF" w14:textId="77777777" w:rsidR="00904B01" w:rsidRDefault="00904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99DF5" w14:textId="77777777" w:rsidR="00F85ADE" w:rsidRPr="002B6799" w:rsidRDefault="00F85ADE">
    <w:pPr>
      <w:pStyle w:val="Titolo2"/>
      <w:jc w:val="center"/>
      <w:rPr>
        <w:rFonts w:ascii="BauerBodni BT" w:hAnsi="BauerBodni BT" w:cs="BauerBodni BT"/>
        <w:color w:val="C0C0C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906E113" wp14:editId="57F57715">
          <wp:simplePos x="0" y="0"/>
          <wp:positionH relativeFrom="margin">
            <wp:posOffset>-123190</wp:posOffset>
          </wp:positionH>
          <wp:positionV relativeFrom="paragraph">
            <wp:posOffset>-231140</wp:posOffset>
          </wp:positionV>
          <wp:extent cx="1688465" cy="782320"/>
          <wp:effectExtent l="0" t="0" r="0" b="0"/>
          <wp:wrapNone/>
          <wp:docPr id="69711946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986"/>
                  <a:stretch>
                    <a:fillRect/>
                  </a:stretch>
                </pic:blipFill>
                <pic:spPr bwMode="auto">
                  <a:xfrm>
                    <a:off x="0" y="0"/>
                    <a:ext cx="1688465" cy="782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3F6A0" w14:textId="77777777" w:rsidR="00F85ADE" w:rsidRDefault="00F85ADE" w:rsidP="00BA1338">
    <w:pPr>
      <w:pStyle w:val="Intestazione"/>
      <w:tabs>
        <w:tab w:val="clear" w:pos="4819"/>
        <w:tab w:val="center" w:pos="4253"/>
      </w:tabs>
      <w:ind w:right="-1"/>
      <w:jc w:val="center"/>
      <w:rPr>
        <w:vanish/>
        <w:sz w:val="20"/>
        <w:szCs w:val="20"/>
      </w:rPr>
    </w:pPr>
    <w:r w:rsidRPr="00C44597">
      <w:rPr>
        <w:noProof/>
        <w:sz w:val="20"/>
        <w:szCs w:val="20"/>
      </w:rPr>
      <w:drawing>
        <wp:inline distT="0" distB="0" distL="0" distR="0" wp14:anchorId="5E2F03D3" wp14:editId="4CB29602">
          <wp:extent cx="5362575" cy="952500"/>
          <wp:effectExtent l="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257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F3ABC"/>
    <w:multiLevelType w:val="multilevel"/>
    <w:tmpl w:val="EBCEF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4D783A"/>
    <w:multiLevelType w:val="hybridMultilevel"/>
    <w:tmpl w:val="CA92BB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E0E70"/>
    <w:multiLevelType w:val="multilevel"/>
    <w:tmpl w:val="288E1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C91CB7"/>
    <w:multiLevelType w:val="multilevel"/>
    <w:tmpl w:val="90487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432DD0"/>
    <w:multiLevelType w:val="hybridMultilevel"/>
    <w:tmpl w:val="93F45C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985496">
    <w:abstractNumId w:val="0"/>
  </w:num>
  <w:num w:numId="2" w16cid:durableId="2134520694">
    <w:abstractNumId w:val="1"/>
  </w:num>
  <w:num w:numId="3" w16cid:durableId="1409619693">
    <w:abstractNumId w:val="3"/>
  </w:num>
  <w:num w:numId="4" w16cid:durableId="771629849">
    <w:abstractNumId w:val="2"/>
  </w:num>
  <w:num w:numId="5" w16cid:durableId="737748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ADE"/>
    <w:rsid w:val="000B2843"/>
    <w:rsid w:val="00121B76"/>
    <w:rsid w:val="00162E26"/>
    <w:rsid w:val="001937D9"/>
    <w:rsid w:val="001B3C40"/>
    <w:rsid w:val="001D6E8E"/>
    <w:rsid w:val="00210D3E"/>
    <w:rsid w:val="00223C24"/>
    <w:rsid w:val="00290251"/>
    <w:rsid w:val="003277DF"/>
    <w:rsid w:val="003413B6"/>
    <w:rsid w:val="00341F9E"/>
    <w:rsid w:val="0038412B"/>
    <w:rsid w:val="00384E56"/>
    <w:rsid w:val="00390CF4"/>
    <w:rsid w:val="004067C8"/>
    <w:rsid w:val="00472DC0"/>
    <w:rsid w:val="00477B58"/>
    <w:rsid w:val="004A708A"/>
    <w:rsid w:val="004B4F72"/>
    <w:rsid w:val="00510BA7"/>
    <w:rsid w:val="0056356C"/>
    <w:rsid w:val="00570869"/>
    <w:rsid w:val="005735CD"/>
    <w:rsid w:val="00603DBE"/>
    <w:rsid w:val="0063427F"/>
    <w:rsid w:val="00652C97"/>
    <w:rsid w:val="006676AF"/>
    <w:rsid w:val="006A25BF"/>
    <w:rsid w:val="00724184"/>
    <w:rsid w:val="00731312"/>
    <w:rsid w:val="007A48B5"/>
    <w:rsid w:val="007C0020"/>
    <w:rsid w:val="007D3967"/>
    <w:rsid w:val="007D60EF"/>
    <w:rsid w:val="00850C6B"/>
    <w:rsid w:val="008C3224"/>
    <w:rsid w:val="008E011C"/>
    <w:rsid w:val="008E6AA9"/>
    <w:rsid w:val="00904B01"/>
    <w:rsid w:val="00930F65"/>
    <w:rsid w:val="009E7969"/>
    <w:rsid w:val="00A002A3"/>
    <w:rsid w:val="00A15655"/>
    <w:rsid w:val="00A4238F"/>
    <w:rsid w:val="00A601A0"/>
    <w:rsid w:val="00A971AE"/>
    <w:rsid w:val="00B2678F"/>
    <w:rsid w:val="00B8500E"/>
    <w:rsid w:val="00BE6FCE"/>
    <w:rsid w:val="00C420BD"/>
    <w:rsid w:val="00CB4FFC"/>
    <w:rsid w:val="00D42205"/>
    <w:rsid w:val="00F84DF4"/>
    <w:rsid w:val="00F85ADE"/>
    <w:rsid w:val="00F9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627C"/>
  <w15:chartTrackingRefBased/>
  <w15:docId w15:val="{312E1C2B-AFCB-4164-9AD4-9447737D1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5AD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85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9"/>
    <w:unhideWhenUsed/>
    <w:qFormat/>
    <w:rsid w:val="00F85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5A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85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85A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85A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85A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85A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85A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5A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85A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5A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85AD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85AD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85AD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85AD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85AD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85AD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85A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85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85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85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85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85AD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85AD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85AD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85A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85AD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85ADE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rsid w:val="00F85A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5ADE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rsid w:val="00F85A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5ADE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uiPriority w:val="99"/>
    <w:rsid w:val="00F85ADE"/>
    <w:rPr>
      <w:rFonts w:cs="Times New Roman"/>
      <w:color w:val="0000FF"/>
      <w:u w:val="single"/>
    </w:rPr>
  </w:style>
  <w:style w:type="character" w:styleId="Enfasigrassetto">
    <w:name w:val="Strong"/>
    <w:uiPriority w:val="22"/>
    <w:qFormat/>
    <w:rsid w:val="00F84DF4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603DB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03DB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03DBE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03DB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03DBE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.bellini@inc-comunica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.calo@inc-comunicazione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Calò</dc:creator>
  <cp:keywords/>
  <dc:description/>
  <cp:lastModifiedBy>Ivana Calò</cp:lastModifiedBy>
  <cp:revision>4</cp:revision>
  <dcterms:created xsi:type="dcterms:W3CDTF">2026-09-17T10:13:00Z</dcterms:created>
  <dcterms:modified xsi:type="dcterms:W3CDTF">2026-09-17T11:38:00Z</dcterms:modified>
</cp:coreProperties>
</file>